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BFCD7" w14:textId="7324893B" w:rsidR="00211325" w:rsidRPr="00211325" w:rsidRDefault="00C4603F" w:rsidP="00211325">
      <w:pPr>
        <w:spacing w:line="276" w:lineRule="auto"/>
        <w:jc w:val="center"/>
        <w:rPr>
          <w:rFonts w:ascii="HfW precursive" w:hAnsi="HfW precursive"/>
          <w:sz w:val="28"/>
          <w:szCs w:val="28"/>
        </w:rPr>
      </w:pPr>
      <w:r w:rsidRPr="004A3FE2">
        <w:rPr>
          <w:rFonts w:ascii="HfW precursive" w:hAnsi="HfW precursive"/>
          <w:noProof/>
          <w:sz w:val="24"/>
          <w:szCs w:val="18"/>
        </w:rPr>
        <w:drawing>
          <wp:anchor distT="0" distB="0" distL="114300" distR="114300" simplePos="0" relativeHeight="251659264" behindDoc="0" locked="0" layoutInCell="1" allowOverlap="1" wp14:anchorId="2384DEF6" wp14:editId="2FCDB5E6">
            <wp:simplePos x="0" y="0"/>
            <wp:positionH relativeFrom="margin">
              <wp:posOffset>6109117</wp:posOffset>
            </wp:positionH>
            <wp:positionV relativeFrom="paragraph">
              <wp:posOffset>6350</wp:posOffset>
            </wp:positionV>
            <wp:extent cx="718457" cy="507852"/>
            <wp:effectExtent l="0" t="0" r="571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bmp (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8457" cy="507852"/>
                    </a:xfrm>
                    <a:prstGeom prst="rect">
                      <a:avLst/>
                    </a:prstGeom>
                  </pic:spPr>
                </pic:pic>
              </a:graphicData>
            </a:graphic>
            <wp14:sizeRelH relativeFrom="page">
              <wp14:pctWidth>0</wp14:pctWidth>
            </wp14:sizeRelH>
            <wp14:sizeRelV relativeFrom="page">
              <wp14:pctHeight>0</wp14:pctHeight>
            </wp14:sizeRelV>
          </wp:anchor>
        </w:drawing>
      </w:r>
      <w:r>
        <w:rPr>
          <w:rFonts w:ascii="HfW precursive" w:hAnsi="HfW precursive"/>
          <w:b/>
          <w:bCs/>
          <w:sz w:val="32"/>
          <w:szCs w:val="32"/>
        </w:rPr>
        <w:t>T</w:t>
      </w:r>
      <w:r w:rsidR="00211325" w:rsidRPr="00211325">
        <w:rPr>
          <w:rFonts w:ascii="HfW precursive" w:hAnsi="HfW precursive"/>
          <w:b/>
          <w:bCs/>
          <w:sz w:val="32"/>
          <w:szCs w:val="32"/>
        </w:rPr>
        <w:t>he Zones of Regulation</w:t>
      </w:r>
      <w:r w:rsidR="000420A6">
        <w:rPr>
          <w:rFonts w:ascii="HfW precursive" w:hAnsi="HfW precursive"/>
          <w:b/>
          <w:bCs/>
          <w:sz w:val="32"/>
          <w:szCs w:val="32"/>
        </w:rPr>
        <w:t xml:space="preserve"> </w:t>
      </w:r>
      <w:r w:rsidR="00211325" w:rsidRPr="00211325">
        <w:rPr>
          <w:rFonts w:ascii="HfW precursive" w:hAnsi="HfW precursive"/>
          <w:b/>
          <w:bCs/>
          <w:sz w:val="32"/>
          <w:szCs w:val="32"/>
        </w:rPr>
        <w:t>Information Sharing Session</w:t>
      </w:r>
      <w:r w:rsidR="00211325" w:rsidRPr="00211325">
        <w:rPr>
          <w:rFonts w:ascii="HfW precursive" w:hAnsi="HfW precursive"/>
          <w:sz w:val="24"/>
          <w:szCs w:val="24"/>
        </w:rPr>
        <w:br/>
      </w:r>
      <w:r w:rsidR="00211325" w:rsidRPr="00211325">
        <w:rPr>
          <w:rFonts w:ascii="HfW precursive" w:hAnsi="HfW precursive"/>
          <w:b/>
          <w:bCs/>
          <w:sz w:val="28"/>
          <w:szCs w:val="28"/>
        </w:rPr>
        <w:t>Monday, 9th February at 6:00 pm</w:t>
      </w:r>
    </w:p>
    <w:p w14:paraId="772FA9A1" w14:textId="77777777" w:rsidR="00211325" w:rsidRPr="000420A6" w:rsidRDefault="00211325" w:rsidP="00211325">
      <w:pPr>
        <w:spacing w:line="276" w:lineRule="auto"/>
        <w:jc w:val="center"/>
        <w:rPr>
          <w:rFonts w:ascii="HfW precursive" w:hAnsi="HfW precursive"/>
        </w:rPr>
      </w:pPr>
      <w:r w:rsidRPr="00211325">
        <w:rPr>
          <w:rFonts w:ascii="HfW precursive" w:hAnsi="HfW precursive"/>
        </w:rPr>
        <w:t>The Zones of Regulation (or “The Zones” for short) is the programme we use at Beechcroft. This programme is designed to help children develop skills in emotional understanding and self-regulation.</w:t>
      </w:r>
    </w:p>
    <w:p w14:paraId="10D5806A" w14:textId="69AC2890" w:rsidR="000420A6" w:rsidRPr="00211325" w:rsidRDefault="000420A6" w:rsidP="00211325">
      <w:pPr>
        <w:spacing w:line="276" w:lineRule="auto"/>
        <w:jc w:val="center"/>
        <w:rPr>
          <w:rFonts w:ascii="HfW precursive" w:hAnsi="HfW precursive"/>
        </w:rPr>
      </w:pPr>
      <w:r w:rsidRPr="000420A6">
        <w:rPr>
          <w:rFonts w:ascii="HfW precursive" w:hAnsi="HfW precursive"/>
          <w:noProof/>
          <w:sz w:val="24"/>
          <w:szCs w:val="24"/>
        </w:rPr>
        <w:drawing>
          <wp:inline distT="0" distB="0" distL="0" distR="0" wp14:anchorId="0C9D1626" wp14:editId="56D8CDE7">
            <wp:extent cx="4859856" cy="1343770"/>
            <wp:effectExtent l="0" t="0" r="0" b="8890"/>
            <wp:docPr id="2026487642" name="Picture 1" descr="A yellow and green sign with pictures of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16669" name="Picture 1" descr="A yellow and green sign with pictures of children&#10;&#10;Description automatically generated"/>
                    <pic:cNvPicPr/>
                  </pic:nvPicPr>
                  <pic:blipFill>
                    <a:blip r:embed="rId7"/>
                    <a:stretch>
                      <a:fillRect/>
                    </a:stretch>
                  </pic:blipFill>
                  <pic:spPr>
                    <a:xfrm>
                      <a:off x="0" y="0"/>
                      <a:ext cx="4924240" cy="1361572"/>
                    </a:xfrm>
                    <a:prstGeom prst="rect">
                      <a:avLst/>
                    </a:prstGeom>
                  </pic:spPr>
                </pic:pic>
              </a:graphicData>
            </a:graphic>
          </wp:inline>
        </w:drawing>
      </w:r>
    </w:p>
    <w:p w14:paraId="7A8B8A68" w14:textId="77777777" w:rsidR="00211325" w:rsidRPr="000420A6" w:rsidRDefault="00211325" w:rsidP="000420A6">
      <w:pPr>
        <w:spacing w:line="276" w:lineRule="auto"/>
        <w:ind w:left="360"/>
        <w:rPr>
          <w:rFonts w:ascii="HfW precursive" w:hAnsi="HfW precursive"/>
        </w:rPr>
      </w:pPr>
      <w:r w:rsidRPr="000420A6">
        <w:rPr>
          <w:rFonts w:ascii="HfW precursive" w:hAnsi="HfW precursive"/>
        </w:rPr>
        <w:t>There are four coloured Zones (these will be explained in more detail during the meeting):</w:t>
      </w:r>
    </w:p>
    <w:p w14:paraId="5649C0F9" w14:textId="77777777" w:rsidR="00211325" w:rsidRPr="000420A6" w:rsidRDefault="00211325" w:rsidP="00C4603F">
      <w:pPr>
        <w:pStyle w:val="ListParagraph"/>
        <w:numPr>
          <w:ilvl w:val="0"/>
          <w:numId w:val="5"/>
        </w:numPr>
        <w:spacing w:line="276" w:lineRule="auto"/>
        <w:ind w:left="567" w:hanging="284"/>
        <w:rPr>
          <w:rFonts w:ascii="HfW precursive" w:hAnsi="HfW precursive"/>
        </w:rPr>
      </w:pPr>
      <w:r w:rsidRPr="000420A6">
        <w:rPr>
          <w:rFonts w:ascii="HfW precursive" w:hAnsi="HfW precursive"/>
          <w:b/>
          <w:bCs/>
        </w:rPr>
        <w:t>Blue Zone</w:t>
      </w:r>
      <w:r w:rsidRPr="000420A6">
        <w:rPr>
          <w:rFonts w:ascii="HfW precursive" w:hAnsi="HfW precursive"/>
        </w:rPr>
        <w:t xml:space="preserve"> – Low states of alertness: feeling sad, tired, sick, or bored. The body moves slowly.</w:t>
      </w:r>
    </w:p>
    <w:p w14:paraId="667D00C6" w14:textId="77777777" w:rsidR="00211325" w:rsidRPr="000420A6" w:rsidRDefault="00211325" w:rsidP="00C4603F">
      <w:pPr>
        <w:pStyle w:val="ListParagraph"/>
        <w:numPr>
          <w:ilvl w:val="0"/>
          <w:numId w:val="5"/>
        </w:numPr>
        <w:spacing w:line="276" w:lineRule="auto"/>
        <w:ind w:left="567" w:hanging="284"/>
        <w:rPr>
          <w:rFonts w:ascii="HfW precursive" w:hAnsi="HfW precursive"/>
        </w:rPr>
      </w:pPr>
      <w:r w:rsidRPr="000420A6">
        <w:rPr>
          <w:rFonts w:ascii="HfW precursive" w:hAnsi="HfW precursive"/>
          <w:b/>
          <w:bCs/>
        </w:rPr>
        <w:t>Green Zone</w:t>
      </w:r>
      <w:r w:rsidRPr="000420A6">
        <w:rPr>
          <w:rFonts w:ascii="HfW precursive" w:hAnsi="HfW precursive"/>
        </w:rPr>
        <w:t xml:space="preserve"> – Calm and focused: happy, content, ready for learning and socialising. “Good to go.”</w:t>
      </w:r>
    </w:p>
    <w:p w14:paraId="6493907B" w14:textId="77777777" w:rsidR="00211325" w:rsidRPr="000420A6" w:rsidRDefault="00211325" w:rsidP="00C4603F">
      <w:pPr>
        <w:pStyle w:val="ListParagraph"/>
        <w:numPr>
          <w:ilvl w:val="0"/>
          <w:numId w:val="5"/>
        </w:numPr>
        <w:spacing w:line="276" w:lineRule="auto"/>
        <w:ind w:left="567" w:hanging="284"/>
        <w:rPr>
          <w:rFonts w:ascii="HfW precursive" w:hAnsi="HfW precursive"/>
        </w:rPr>
      </w:pPr>
      <w:r w:rsidRPr="000420A6">
        <w:rPr>
          <w:rFonts w:ascii="HfW precursive" w:hAnsi="HfW precursive"/>
          <w:b/>
          <w:bCs/>
        </w:rPr>
        <w:t>Yellow Zone</w:t>
      </w:r>
      <w:r w:rsidRPr="000420A6">
        <w:rPr>
          <w:rFonts w:ascii="HfW precursive" w:hAnsi="HfW precursive"/>
        </w:rPr>
        <w:t xml:space="preserve"> – Heightened alertness with some control: stress, frustration, anxiety, excitement, silliness, nervousness. Proceed with caution.</w:t>
      </w:r>
    </w:p>
    <w:p w14:paraId="0C1AB5C0" w14:textId="77777777" w:rsidR="00211325" w:rsidRPr="000420A6" w:rsidRDefault="00211325" w:rsidP="00C4603F">
      <w:pPr>
        <w:pStyle w:val="ListParagraph"/>
        <w:numPr>
          <w:ilvl w:val="0"/>
          <w:numId w:val="5"/>
        </w:numPr>
        <w:spacing w:line="276" w:lineRule="auto"/>
        <w:ind w:left="567" w:hanging="284"/>
        <w:rPr>
          <w:rFonts w:ascii="HfW precursive" w:hAnsi="HfW precursive"/>
        </w:rPr>
      </w:pPr>
      <w:r w:rsidRPr="000420A6">
        <w:rPr>
          <w:rFonts w:ascii="HfW precursive" w:hAnsi="HfW precursive"/>
          <w:b/>
          <w:bCs/>
        </w:rPr>
        <w:t>Red Zone</w:t>
      </w:r>
      <w:r w:rsidRPr="000420A6">
        <w:rPr>
          <w:rFonts w:ascii="HfW precursive" w:hAnsi="HfW precursive"/>
        </w:rPr>
        <w:t xml:space="preserve"> – Extreme alertness or intense emotions: anger, panic, terror, devastation, or elation. Loss of control.</w:t>
      </w:r>
    </w:p>
    <w:p w14:paraId="77BB2BE9" w14:textId="77777777" w:rsidR="00211325" w:rsidRPr="000420A6" w:rsidRDefault="00211325" w:rsidP="000420A6">
      <w:pPr>
        <w:spacing w:line="276" w:lineRule="auto"/>
        <w:ind w:left="360"/>
        <w:rPr>
          <w:rFonts w:ascii="HfW precursive" w:hAnsi="HfW precursive"/>
          <w:b/>
          <w:bCs/>
        </w:rPr>
      </w:pPr>
      <w:r w:rsidRPr="000420A6">
        <w:rPr>
          <w:rFonts w:ascii="HfW precursive" w:hAnsi="HfW precursive"/>
          <w:b/>
          <w:bCs/>
        </w:rPr>
        <w:t>Why are we using this in school?</w:t>
      </w:r>
    </w:p>
    <w:p w14:paraId="62908D71" w14:textId="77777777" w:rsidR="00211325" w:rsidRPr="000420A6" w:rsidRDefault="00211325" w:rsidP="000420A6">
      <w:pPr>
        <w:spacing w:line="276" w:lineRule="auto"/>
        <w:ind w:left="360"/>
        <w:rPr>
          <w:rFonts w:ascii="HfW precursive" w:hAnsi="HfW precursive"/>
        </w:rPr>
      </w:pPr>
      <w:r w:rsidRPr="000420A6">
        <w:rPr>
          <w:rFonts w:ascii="HfW precursive" w:hAnsi="HfW precursive"/>
        </w:rPr>
        <w:t>When children and young people have coping skills to regulate their emotions, it helps boost resilience, self-esteem, and confidence. Learning to manage emotions can help them feel calm and engage positively with their education, which can, in turn, improve academic attainment. By focusing on understanding feelings and triggers, we aim to create a safe, supportive environment where children can build resilience and positive relationships. The strategies we share during the meeting will reflect these principles and show how they are embedded in our daily routines.</w:t>
      </w:r>
    </w:p>
    <w:p w14:paraId="5E8F155F" w14:textId="77777777" w:rsidR="00211325" w:rsidRPr="000420A6" w:rsidRDefault="00211325" w:rsidP="000420A6">
      <w:pPr>
        <w:spacing w:line="276" w:lineRule="auto"/>
        <w:ind w:left="360"/>
        <w:rPr>
          <w:rFonts w:ascii="HfW precursive" w:hAnsi="HfW precursive"/>
          <w:b/>
          <w:bCs/>
        </w:rPr>
      </w:pPr>
      <w:r w:rsidRPr="000420A6">
        <w:rPr>
          <w:rFonts w:ascii="HfW precursive" w:hAnsi="HfW precursive"/>
          <w:b/>
          <w:bCs/>
        </w:rPr>
        <w:t>How do we use it in school?</w:t>
      </w:r>
    </w:p>
    <w:p w14:paraId="0521E877" w14:textId="1C4275CA" w:rsidR="00211325" w:rsidRPr="000420A6" w:rsidRDefault="00211325" w:rsidP="000420A6">
      <w:pPr>
        <w:spacing w:line="276" w:lineRule="auto"/>
        <w:ind w:left="360"/>
        <w:rPr>
          <w:rFonts w:ascii="HfW precursive" w:hAnsi="HfW precursive"/>
        </w:rPr>
      </w:pPr>
      <w:r w:rsidRPr="000420A6">
        <w:rPr>
          <w:rFonts w:ascii="HfW precursive" w:hAnsi="HfW precursive"/>
        </w:rPr>
        <w:t>The Zones of Regulation are used in every classroom, and the language surrounding them is part of our daily routine and strategy. The programme helps children recognise when they are in different Zones and begin to name the linked emotions. We talk about the importance of understanding how our own emotions (and behaviours caused by these) can impact others.</w:t>
      </w:r>
      <w:r w:rsidR="000420A6">
        <w:rPr>
          <w:rFonts w:ascii="HfW precursive" w:hAnsi="HfW precursive"/>
        </w:rPr>
        <w:t xml:space="preserve"> </w:t>
      </w:r>
      <w:r w:rsidRPr="000420A6">
        <w:rPr>
          <w:rFonts w:ascii="HfW precursive" w:hAnsi="HfW precursive"/>
        </w:rPr>
        <w:t>The Zones form the foundation of our behaviour management and relationship-based practice at Beechcroft. This approach is closely aligned with our trauma-informed ethos. We believe that behaviour is a symptom of emotions, so it is vital to unpick issues and get to the root or ‘trigger’ of the problem to help the child move forward.</w:t>
      </w:r>
    </w:p>
    <w:p w14:paraId="00DFD9C7" w14:textId="77777777" w:rsidR="00211325" w:rsidRPr="000420A6" w:rsidRDefault="00211325" w:rsidP="000420A6">
      <w:pPr>
        <w:spacing w:line="276" w:lineRule="auto"/>
        <w:ind w:left="360"/>
        <w:rPr>
          <w:rFonts w:ascii="HfW precursive" w:hAnsi="HfW precursive"/>
          <w:b/>
          <w:bCs/>
        </w:rPr>
      </w:pPr>
      <w:r w:rsidRPr="000420A6">
        <w:rPr>
          <w:rFonts w:ascii="HfW precursive" w:hAnsi="HfW precursive"/>
          <w:b/>
          <w:bCs/>
        </w:rPr>
        <w:lastRenderedPageBreak/>
        <w:t>How can Zones help develop emotional understanding and support behaviour at home?</w:t>
      </w:r>
    </w:p>
    <w:p w14:paraId="26B251C7" w14:textId="77777777" w:rsidR="00211325" w:rsidRPr="000420A6" w:rsidRDefault="00211325" w:rsidP="000420A6">
      <w:pPr>
        <w:spacing w:line="276" w:lineRule="auto"/>
        <w:ind w:left="360"/>
        <w:rPr>
          <w:rFonts w:ascii="HfW precursive" w:hAnsi="HfW precursive"/>
        </w:rPr>
      </w:pPr>
      <w:r w:rsidRPr="000420A6">
        <w:rPr>
          <w:rFonts w:ascii="HfW precursive" w:hAnsi="HfW precursive"/>
        </w:rPr>
        <w:t>Using the same language in both home and school settings to support emotional awareness and behaviour is beneficial in many ways. Consistency in vocabulary provides reassurance for children and enables school and home to work in partnership. Having a planned response to heightened emotions and challenging behaviours can be helpful in tricky times and prevent escalation. Over time, this can result in a child being able to self-regulate through increased understanding of emotions and knowledge of tools that work for them.</w:t>
      </w:r>
    </w:p>
    <w:p w14:paraId="21F818C3" w14:textId="77777777" w:rsidR="00211325" w:rsidRPr="000420A6" w:rsidRDefault="00211325" w:rsidP="000420A6">
      <w:pPr>
        <w:spacing w:line="276" w:lineRule="auto"/>
        <w:ind w:left="360"/>
        <w:rPr>
          <w:rFonts w:ascii="HfW precursive" w:hAnsi="HfW precursive"/>
        </w:rPr>
      </w:pPr>
      <w:r w:rsidRPr="000420A6">
        <w:rPr>
          <w:rFonts w:ascii="HfW precursive" w:hAnsi="HfW precursive"/>
          <w:b/>
          <w:bCs/>
        </w:rPr>
        <w:t>Useful phrases include:</w:t>
      </w:r>
    </w:p>
    <w:p w14:paraId="45DAAB2C" w14:textId="77777777" w:rsidR="00211325" w:rsidRPr="00211325" w:rsidRDefault="00211325" w:rsidP="000420A6">
      <w:pPr>
        <w:spacing w:line="276" w:lineRule="auto"/>
        <w:ind w:left="360"/>
        <w:rPr>
          <w:rFonts w:ascii="HfW precursive" w:hAnsi="HfW precursive"/>
        </w:rPr>
      </w:pPr>
      <w:r w:rsidRPr="00211325">
        <w:rPr>
          <w:rFonts w:ascii="HfW precursive" w:hAnsi="HfW precursive"/>
        </w:rPr>
        <w:t>“I wonder if you are feeling (name emotion) because I can see that you are (describe behaviour). I can help you by (suggest a tool/strategy).”</w:t>
      </w:r>
    </w:p>
    <w:p w14:paraId="70E58D43" w14:textId="77777777" w:rsidR="00211325" w:rsidRPr="00211325" w:rsidRDefault="00211325" w:rsidP="000420A6">
      <w:pPr>
        <w:spacing w:line="276" w:lineRule="auto"/>
        <w:ind w:left="360"/>
        <w:rPr>
          <w:rFonts w:ascii="HfW precursive" w:hAnsi="HfW precursive"/>
        </w:rPr>
      </w:pPr>
      <w:r w:rsidRPr="00211325">
        <w:rPr>
          <w:rFonts w:ascii="HfW precursive" w:hAnsi="HfW precursive"/>
        </w:rPr>
        <w:t>“What do you need?”</w:t>
      </w:r>
    </w:p>
    <w:p w14:paraId="3169366E" w14:textId="21DB494D" w:rsidR="00211325" w:rsidRPr="000420A6" w:rsidRDefault="00211325" w:rsidP="000420A6">
      <w:pPr>
        <w:spacing w:line="276" w:lineRule="auto"/>
        <w:ind w:left="360"/>
        <w:rPr>
          <w:rFonts w:ascii="HfW precursive" w:hAnsi="HfW precursive"/>
        </w:rPr>
      </w:pPr>
      <w:r w:rsidRPr="000420A6">
        <w:rPr>
          <w:rFonts w:ascii="HfW precursive" w:hAnsi="HfW precursive"/>
        </w:rPr>
        <w:t xml:space="preserve">Please </w:t>
      </w:r>
      <w:r w:rsidR="002F2106">
        <w:rPr>
          <w:rFonts w:ascii="HfW precursive" w:hAnsi="HfW precursive"/>
        </w:rPr>
        <w:t>scan the QR code below and complete</w:t>
      </w:r>
      <w:r w:rsidRPr="000420A6">
        <w:rPr>
          <w:rFonts w:ascii="HfW precursive" w:hAnsi="HfW precursive"/>
        </w:rPr>
        <w:t xml:space="preserve"> the form by </w:t>
      </w:r>
      <w:r w:rsidRPr="000420A6">
        <w:rPr>
          <w:rFonts w:ascii="HfW precursive" w:hAnsi="HfW precursive"/>
          <w:b/>
          <w:bCs/>
        </w:rPr>
        <w:t xml:space="preserve">Friday </w:t>
      </w:r>
      <w:r w:rsidR="002F2106">
        <w:rPr>
          <w:rFonts w:ascii="HfW precursive" w:hAnsi="HfW precursive"/>
          <w:b/>
          <w:bCs/>
        </w:rPr>
        <w:t>30</w:t>
      </w:r>
      <w:r w:rsidRPr="000420A6">
        <w:rPr>
          <w:rFonts w:ascii="HfW precursive" w:hAnsi="HfW precursive"/>
          <w:b/>
          <w:bCs/>
        </w:rPr>
        <w:t>th January</w:t>
      </w:r>
      <w:r w:rsidRPr="000420A6">
        <w:rPr>
          <w:rFonts w:ascii="HfW precursive" w:hAnsi="HfW precursive"/>
        </w:rPr>
        <w:t xml:space="preserve"> to confirm your place.</w:t>
      </w:r>
    </w:p>
    <w:p w14:paraId="2C59F3CD" w14:textId="77777777" w:rsidR="00211325" w:rsidRPr="000420A6" w:rsidRDefault="00211325" w:rsidP="000420A6">
      <w:pPr>
        <w:spacing w:line="276" w:lineRule="auto"/>
        <w:ind w:left="360"/>
        <w:rPr>
          <w:rFonts w:ascii="HfW precursive" w:hAnsi="HfW precursive"/>
        </w:rPr>
      </w:pPr>
      <w:r w:rsidRPr="000420A6">
        <w:rPr>
          <w:rFonts w:ascii="HfW precursive" w:hAnsi="HfW precursive"/>
        </w:rPr>
        <w:t>Many thanks,</w:t>
      </w:r>
      <w:r w:rsidRPr="000420A6">
        <w:rPr>
          <w:rFonts w:ascii="HfW precursive" w:hAnsi="HfW precursive"/>
        </w:rPr>
        <w:br/>
      </w:r>
      <w:r w:rsidRPr="000420A6">
        <w:rPr>
          <w:rFonts w:ascii="HfW precursive" w:hAnsi="HfW precursive"/>
          <w:b/>
          <w:bCs/>
        </w:rPr>
        <w:t>Mrs Hancock and Mrs Rutherford</w:t>
      </w:r>
    </w:p>
    <w:p w14:paraId="25CA950C" w14:textId="4572DD17" w:rsidR="000420A6" w:rsidRDefault="000420A6" w:rsidP="000420A6">
      <w:pPr>
        <w:spacing w:line="276" w:lineRule="auto"/>
        <w:ind w:left="360"/>
        <w:rPr>
          <w:rFonts w:ascii="HfW precursive" w:hAnsi="HfW precursive"/>
        </w:rPr>
      </w:pPr>
    </w:p>
    <w:p w14:paraId="02CA44D3" w14:textId="62988502" w:rsidR="000420A6" w:rsidRPr="000420A6" w:rsidRDefault="00C4603F" w:rsidP="000420A6">
      <w:pPr>
        <w:spacing w:line="276" w:lineRule="auto"/>
        <w:ind w:left="360"/>
        <w:rPr>
          <w:rFonts w:ascii="HfW precursive" w:hAnsi="HfW precursive"/>
        </w:rPr>
      </w:pPr>
      <w:r w:rsidRPr="000420A6">
        <w:rPr>
          <w:rFonts w:ascii="HfW precursive" w:hAnsi="HfW precursive"/>
          <w:noProof/>
        </w:rPr>
        <w:drawing>
          <wp:anchor distT="0" distB="0" distL="114300" distR="114300" simplePos="0" relativeHeight="251660288" behindDoc="0" locked="0" layoutInCell="1" allowOverlap="1" wp14:anchorId="6682BF8B" wp14:editId="446B06C0">
            <wp:simplePos x="0" y="0"/>
            <wp:positionH relativeFrom="column">
              <wp:posOffset>2156003</wp:posOffset>
            </wp:positionH>
            <wp:positionV relativeFrom="paragraph">
              <wp:posOffset>93193</wp:posOffset>
            </wp:positionV>
            <wp:extent cx="2048256" cy="2082738"/>
            <wp:effectExtent l="0" t="0" r="0" b="0"/>
            <wp:wrapNone/>
            <wp:docPr id="59182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24564" name=""/>
                    <pic:cNvPicPr/>
                  </pic:nvPicPr>
                  <pic:blipFill>
                    <a:blip r:embed="rId8">
                      <a:extLst>
                        <a:ext uri="{28A0092B-C50C-407E-A947-70E740481C1C}">
                          <a14:useLocalDpi xmlns:a14="http://schemas.microsoft.com/office/drawing/2010/main" val="0"/>
                        </a:ext>
                      </a:extLst>
                    </a:blip>
                    <a:stretch>
                      <a:fillRect/>
                    </a:stretch>
                  </pic:blipFill>
                  <pic:spPr>
                    <a:xfrm>
                      <a:off x="0" y="0"/>
                      <a:ext cx="2048256" cy="2082738"/>
                    </a:xfrm>
                    <a:prstGeom prst="rect">
                      <a:avLst/>
                    </a:prstGeom>
                  </pic:spPr>
                </pic:pic>
              </a:graphicData>
            </a:graphic>
            <wp14:sizeRelH relativeFrom="margin">
              <wp14:pctWidth>0</wp14:pctWidth>
            </wp14:sizeRelH>
            <wp14:sizeRelV relativeFrom="margin">
              <wp14:pctHeight>0</wp14:pctHeight>
            </wp14:sizeRelV>
          </wp:anchor>
        </w:drawing>
      </w:r>
    </w:p>
    <w:p w14:paraId="47D8B324" w14:textId="77777777" w:rsidR="00211325" w:rsidRPr="005445CA" w:rsidRDefault="00211325" w:rsidP="00611779">
      <w:pPr>
        <w:spacing w:line="276" w:lineRule="auto"/>
        <w:jc w:val="center"/>
        <w:rPr>
          <w:rFonts w:ascii="HfW precursive" w:hAnsi="HfW precursive"/>
          <w:sz w:val="20"/>
          <w:szCs w:val="20"/>
        </w:rPr>
      </w:pPr>
    </w:p>
    <w:sectPr w:rsidR="00211325" w:rsidRPr="005445CA" w:rsidSect="00373256">
      <w:pgSz w:w="11906" w:h="16838"/>
      <w:pgMar w:top="720" w:right="42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C7D7B"/>
    <w:multiLevelType w:val="multilevel"/>
    <w:tmpl w:val="7220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6A30CF"/>
    <w:multiLevelType w:val="hybridMultilevel"/>
    <w:tmpl w:val="4D423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40B1C"/>
    <w:multiLevelType w:val="hybridMultilevel"/>
    <w:tmpl w:val="A5F8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932614"/>
    <w:multiLevelType w:val="hybridMultilevel"/>
    <w:tmpl w:val="F95CC8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9D20B40"/>
    <w:multiLevelType w:val="multilevel"/>
    <w:tmpl w:val="6D78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171611">
    <w:abstractNumId w:val="1"/>
  </w:num>
  <w:num w:numId="2" w16cid:durableId="29110657">
    <w:abstractNumId w:val="0"/>
  </w:num>
  <w:num w:numId="3" w16cid:durableId="1124882785">
    <w:abstractNumId w:val="4"/>
  </w:num>
  <w:num w:numId="4" w16cid:durableId="1992637608">
    <w:abstractNumId w:val="2"/>
  </w:num>
  <w:num w:numId="5" w16cid:durableId="244195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B5A"/>
    <w:rsid w:val="000036BB"/>
    <w:rsid w:val="00013B0C"/>
    <w:rsid w:val="00015D25"/>
    <w:rsid w:val="000420A6"/>
    <w:rsid w:val="00062CED"/>
    <w:rsid w:val="00081996"/>
    <w:rsid w:val="00093241"/>
    <w:rsid w:val="000A0ED1"/>
    <w:rsid w:val="000B2E34"/>
    <w:rsid w:val="000F6F5D"/>
    <w:rsid w:val="00112026"/>
    <w:rsid w:val="00114AA5"/>
    <w:rsid w:val="00121B56"/>
    <w:rsid w:val="00123C4A"/>
    <w:rsid w:val="0014052C"/>
    <w:rsid w:val="00144AA2"/>
    <w:rsid w:val="00154EF8"/>
    <w:rsid w:val="00175AF5"/>
    <w:rsid w:val="00191C55"/>
    <w:rsid w:val="001922A7"/>
    <w:rsid w:val="0019666F"/>
    <w:rsid w:val="00197841"/>
    <w:rsid w:val="001A2EFF"/>
    <w:rsid w:val="001B656D"/>
    <w:rsid w:val="001B6D47"/>
    <w:rsid w:val="001E1008"/>
    <w:rsid w:val="001E3397"/>
    <w:rsid w:val="001E5713"/>
    <w:rsid w:val="001F1761"/>
    <w:rsid w:val="001F44D2"/>
    <w:rsid w:val="00211325"/>
    <w:rsid w:val="00220885"/>
    <w:rsid w:val="00244A96"/>
    <w:rsid w:val="00263161"/>
    <w:rsid w:val="00277D72"/>
    <w:rsid w:val="002805D0"/>
    <w:rsid w:val="002B17A7"/>
    <w:rsid w:val="002E4C25"/>
    <w:rsid w:val="002E5C4B"/>
    <w:rsid w:val="002F2106"/>
    <w:rsid w:val="00303405"/>
    <w:rsid w:val="00322651"/>
    <w:rsid w:val="003365FE"/>
    <w:rsid w:val="00336A2D"/>
    <w:rsid w:val="00357EBA"/>
    <w:rsid w:val="00370CBD"/>
    <w:rsid w:val="00373256"/>
    <w:rsid w:val="00381F48"/>
    <w:rsid w:val="003A04E1"/>
    <w:rsid w:val="003B17E5"/>
    <w:rsid w:val="003D48EB"/>
    <w:rsid w:val="003E0520"/>
    <w:rsid w:val="00405E30"/>
    <w:rsid w:val="00421F07"/>
    <w:rsid w:val="00426763"/>
    <w:rsid w:val="0043075E"/>
    <w:rsid w:val="00434FBB"/>
    <w:rsid w:val="0043581C"/>
    <w:rsid w:val="004765FD"/>
    <w:rsid w:val="00480C01"/>
    <w:rsid w:val="004A1EC0"/>
    <w:rsid w:val="004A3FE2"/>
    <w:rsid w:val="00503A05"/>
    <w:rsid w:val="00513179"/>
    <w:rsid w:val="00514F1A"/>
    <w:rsid w:val="00522F24"/>
    <w:rsid w:val="0053295F"/>
    <w:rsid w:val="005445CA"/>
    <w:rsid w:val="00546743"/>
    <w:rsid w:val="0056565E"/>
    <w:rsid w:val="00565A4B"/>
    <w:rsid w:val="00595CBF"/>
    <w:rsid w:val="005A18C0"/>
    <w:rsid w:val="005D2B14"/>
    <w:rsid w:val="005F33B0"/>
    <w:rsid w:val="00611779"/>
    <w:rsid w:val="0061424D"/>
    <w:rsid w:val="00616B7B"/>
    <w:rsid w:val="0062227E"/>
    <w:rsid w:val="00690CA1"/>
    <w:rsid w:val="0069717F"/>
    <w:rsid w:val="006A5EA8"/>
    <w:rsid w:val="006B37FA"/>
    <w:rsid w:val="006D2A90"/>
    <w:rsid w:val="006E4A8F"/>
    <w:rsid w:val="006F74F3"/>
    <w:rsid w:val="00704F87"/>
    <w:rsid w:val="00706E3B"/>
    <w:rsid w:val="00711C93"/>
    <w:rsid w:val="00712F5D"/>
    <w:rsid w:val="00714F26"/>
    <w:rsid w:val="00720BCE"/>
    <w:rsid w:val="00725A2D"/>
    <w:rsid w:val="00743CEE"/>
    <w:rsid w:val="00751596"/>
    <w:rsid w:val="00761B1B"/>
    <w:rsid w:val="007822DE"/>
    <w:rsid w:val="007824D7"/>
    <w:rsid w:val="00790034"/>
    <w:rsid w:val="007A4365"/>
    <w:rsid w:val="007C4907"/>
    <w:rsid w:val="007C526B"/>
    <w:rsid w:val="007D683A"/>
    <w:rsid w:val="007E4A1F"/>
    <w:rsid w:val="00802B06"/>
    <w:rsid w:val="00811578"/>
    <w:rsid w:val="00816C6A"/>
    <w:rsid w:val="008365BC"/>
    <w:rsid w:val="0083797A"/>
    <w:rsid w:val="008434D6"/>
    <w:rsid w:val="008479AF"/>
    <w:rsid w:val="00852607"/>
    <w:rsid w:val="0086372F"/>
    <w:rsid w:val="00884C1A"/>
    <w:rsid w:val="008B0396"/>
    <w:rsid w:val="008D44A1"/>
    <w:rsid w:val="008E437E"/>
    <w:rsid w:val="008F365F"/>
    <w:rsid w:val="0090390F"/>
    <w:rsid w:val="00911244"/>
    <w:rsid w:val="00931295"/>
    <w:rsid w:val="00950AF9"/>
    <w:rsid w:val="00954BDE"/>
    <w:rsid w:val="009729AD"/>
    <w:rsid w:val="009832BB"/>
    <w:rsid w:val="00992A39"/>
    <w:rsid w:val="009E22D6"/>
    <w:rsid w:val="009F2BD9"/>
    <w:rsid w:val="00A3419B"/>
    <w:rsid w:val="00A52745"/>
    <w:rsid w:val="00A84856"/>
    <w:rsid w:val="00A86756"/>
    <w:rsid w:val="00A96BCD"/>
    <w:rsid w:val="00AB5E3A"/>
    <w:rsid w:val="00AD15DA"/>
    <w:rsid w:val="00B02F4D"/>
    <w:rsid w:val="00B059C4"/>
    <w:rsid w:val="00B13F33"/>
    <w:rsid w:val="00B24C5A"/>
    <w:rsid w:val="00B328A2"/>
    <w:rsid w:val="00B5709C"/>
    <w:rsid w:val="00B772F2"/>
    <w:rsid w:val="00B82024"/>
    <w:rsid w:val="00BB4C3A"/>
    <w:rsid w:val="00BB5415"/>
    <w:rsid w:val="00BC3FE8"/>
    <w:rsid w:val="00BC4AE6"/>
    <w:rsid w:val="00BD38DB"/>
    <w:rsid w:val="00BD6E55"/>
    <w:rsid w:val="00BF0C13"/>
    <w:rsid w:val="00C06FFC"/>
    <w:rsid w:val="00C22B63"/>
    <w:rsid w:val="00C307A6"/>
    <w:rsid w:val="00C4603F"/>
    <w:rsid w:val="00C73002"/>
    <w:rsid w:val="00C754DE"/>
    <w:rsid w:val="00C8387C"/>
    <w:rsid w:val="00C90CD5"/>
    <w:rsid w:val="00CA4AD5"/>
    <w:rsid w:val="00CB5A5A"/>
    <w:rsid w:val="00CB65C5"/>
    <w:rsid w:val="00CC6CC6"/>
    <w:rsid w:val="00CD569D"/>
    <w:rsid w:val="00CE03BC"/>
    <w:rsid w:val="00CE5EC6"/>
    <w:rsid w:val="00D01145"/>
    <w:rsid w:val="00D05527"/>
    <w:rsid w:val="00D07154"/>
    <w:rsid w:val="00D171E1"/>
    <w:rsid w:val="00D2141B"/>
    <w:rsid w:val="00D732CE"/>
    <w:rsid w:val="00D8249C"/>
    <w:rsid w:val="00D82619"/>
    <w:rsid w:val="00D8796F"/>
    <w:rsid w:val="00D96B5A"/>
    <w:rsid w:val="00DB275B"/>
    <w:rsid w:val="00DE15BD"/>
    <w:rsid w:val="00DE3483"/>
    <w:rsid w:val="00E24C47"/>
    <w:rsid w:val="00E26017"/>
    <w:rsid w:val="00E33C26"/>
    <w:rsid w:val="00EA69EA"/>
    <w:rsid w:val="00EA75EE"/>
    <w:rsid w:val="00EB174C"/>
    <w:rsid w:val="00EB3765"/>
    <w:rsid w:val="00ED5495"/>
    <w:rsid w:val="00ED6B4E"/>
    <w:rsid w:val="00EE170D"/>
    <w:rsid w:val="00EE4449"/>
    <w:rsid w:val="00F155A5"/>
    <w:rsid w:val="00F15F53"/>
    <w:rsid w:val="00F24653"/>
    <w:rsid w:val="00F47197"/>
    <w:rsid w:val="00F5173A"/>
    <w:rsid w:val="00F558B9"/>
    <w:rsid w:val="00F601CF"/>
    <w:rsid w:val="00F6790B"/>
    <w:rsid w:val="00F71719"/>
    <w:rsid w:val="00FA3F11"/>
    <w:rsid w:val="00FB6C39"/>
    <w:rsid w:val="00FD1C29"/>
    <w:rsid w:val="00FD2E38"/>
    <w:rsid w:val="00FD3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211CC"/>
  <w15:chartTrackingRefBased/>
  <w15:docId w15:val="{A3B508CB-8DB3-49B0-BA43-D1127C00D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79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36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383486">
      <w:bodyDiv w:val="1"/>
      <w:marLeft w:val="0"/>
      <w:marRight w:val="0"/>
      <w:marTop w:val="0"/>
      <w:marBottom w:val="0"/>
      <w:divBdr>
        <w:top w:val="none" w:sz="0" w:space="0" w:color="auto"/>
        <w:left w:val="none" w:sz="0" w:space="0" w:color="auto"/>
        <w:bottom w:val="none" w:sz="0" w:space="0" w:color="auto"/>
        <w:right w:val="none" w:sz="0" w:space="0" w:color="auto"/>
      </w:divBdr>
    </w:div>
    <w:div w:id="622421359">
      <w:bodyDiv w:val="1"/>
      <w:marLeft w:val="0"/>
      <w:marRight w:val="0"/>
      <w:marTop w:val="0"/>
      <w:marBottom w:val="0"/>
      <w:divBdr>
        <w:top w:val="none" w:sz="0" w:space="0" w:color="auto"/>
        <w:left w:val="none" w:sz="0" w:space="0" w:color="auto"/>
        <w:bottom w:val="none" w:sz="0" w:space="0" w:color="auto"/>
        <w:right w:val="none" w:sz="0" w:space="0" w:color="auto"/>
      </w:divBdr>
    </w:div>
    <w:div w:id="133360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AB531-C0B9-4539-BB66-44BC0A3F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461</Words>
  <Characters>2629</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Hancock</dc:creator>
  <cp:keywords/>
  <dc:description/>
  <cp:lastModifiedBy>Sally Perrett</cp:lastModifiedBy>
  <cp:revision>2</cp:revision>
  <cp:lastPrinted>2026-01-20T13:11:00Z</cp:lastPrinted>
  <dcterms:created xsi:type="dcterms:W3CDTF">2026-01-28T10:00:00Z</dcterms:created>
  <dcterms:modified xsi:type="dcterms:W3CDTF">2026-01-28T10:00:00Z</dcterms:modified>
</cp:coreProperties>
</file>